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6D00" w14:textId="77777777" w:rsidR="00BF03DE" w:rsidRDefault="00B8451B" w:rsidP="00BF03DE">
      <w:pPr>
        <w:tabs>
          <w:tab w:val="left" w:pos="3960"/>
        </w:tabs>
        <w:ind w:leftChars="-85" w:left="-178"/>
        <w:rPr>
          <w:rFonts w:ascii="ＭＳ Ｐゴシック" w:eastAsia="ＭＳ Ｐゴシック" w:hAnsi="ＭＳ Ｐゴシック" w:hint="eastAsia"/>
          <w:sz w:val="16"/>
        </w:rPr>
      </w:pPr>
      <w:r>
        <w:rPr>
          <w:rFonts w:ascii="ＭＳ Ｐゴシック" w:eastAsia="ＭＳ Ｐゴシック" w:hAnsi="ＭＳ Ｐゴシック"/>
          <w:noProof/>
          <w:sz w:val="16"/>
        </w:rPr>
        <w:pict w14:anchorId="44456C1A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7.85pt;margin-top:-12.25pt;width:509.1pt;height:42pt;z-index:251656192" filled="f" stroked="f">
            <v:textbox style="mso-next-textbox:#_x0000_s1040">
              <w:txbxContent>
                <w:p w14:paraId="60535549" w14:textId="77777777" w:rsidR="001B33D1" w:rsidRPr="00427A90" w:rsidRDefault="005B5367" w:rsidP="00427A90">
                  <w:pPr>
                    <w:ind w:left="161" w:hangingChars="100" w:hanging="161"/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</w:pPr>
                  <w:r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※</w:t>
                  </w:r>
                  <w:r w:rsidRPr="00427A9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法令</w:t>
                  </w:r>
                  <w:r w:rsidR="00427A90" w:rsidRPr="00427A9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等</w:t>
                  </w:r>
                  <w:r w:rsidRPr="00427A9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の内容全てを解説しているのではなく、</w:t>
                  </w:r>
                  <w:r w:rsidR="0023094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独自の見解を含んでおり、</w:t>
                  </w:r>
                  <w:r w:rsidR="00427A9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その</w:t>
                  </w:r>
                  <w:r w:rsidR="0023094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内容を保証するものでは有りません。</w:t>
                  </w:r>
                </w:p>
                <w:p w14:paraId="77FBAC8E" w14:textId="77777777" w:rsidR="00230940" w:rsidRPr="00427A90" w:rsidRDefault="005B5367" w:rsidP="00427A90">
                  <w:pPr>
                    <w:ind w:left="161" w:hangingChars="100" w:hanging="161"/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</w:pPr>
                  <w:r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参考情報としてご利用</w:t>
                  </w:r>
                  <w:r w:rsidR="00427A9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頂き、</w:t>
                  </w:r>
                  <w:r w:rsidR="009377B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法令</w:t>
                  </w:r>
                  <w:r w:rsidR="00427A9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等</w:t>
                  </w:r>
                  <w:r w:rsidR="009377B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の内容解釈は、必ず原文</w:t>
                  </w:r>
                  <w:r w:rsidR="00427A9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にて</w:t>
                  </w:r>
                  <w:r w:rsidR="009377B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確認し、各社</w:t>
                  </w:r>
                  <w:r w:rsidR="00427A9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の判断で</w:t>
                  </w:r>
                  <w:r w:rsidR="009377B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対応</w:t>
                  </w:r>
                  <w:r w:rsidR="00427A9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して</w:t>
                  </w:r>
                  <w:r w:rsidR="009377B0" w:rsidRPr="00427A9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下さい。</w:t>
                  </w:r>
                </w:p>
              </w:txbxContent>
            </v:textbox>
          </v:shape>
        </w:pict>
      </w:r>
      <w:r w:rsidR="007F48D1">
        <w:rPr>
          <w:rFonts w:ascii="ＭＳ Ｐゴシック" w:eastAsia="ＭＳ Ｐゴシック" w:hAnsi="ＭＳ Ｐゴシック"/>
          <w:noProof/>
          <w:sz w:val="16"/>
        </w:rPr>
        <w:pict w14:anchorId="3650F43E">
          <v:shape id="_x0000_s1066" type="#_x0000_t202" style="position:absolute;left:0;text-align:left;margin-left:-63pt;margin-top:-90pt;width:189pt;height:27pt;z-index:251659264" filled="f" stroked="f">
            <v:textbox style="mso-next-textbox:#_x0000_s1066">
              <w:txbxContent>
                <w:p w14:paraId="61FBA282" w14:textId="77777777" w:rsidR="00230940" w:rsidRPr="006A754D" w:rsidRDefault="00230940">
                  <w:pPr>
                    <w:rPr>
                      <w:rFonts w:ascii="ＭＳ Ｐゴシック" w:eastAsia="ＭＳ Ｐゴシック" w:hAnsi="ＭＳ Ｐゴシック" w:hint="eastAsia"/>
                      <w:sz w:val="18"/>
                      <w:lang w:val="de-D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発行番号</w:t>
                  </w:r>
                  <w:r w:rsidRPr="006A754D">
                    <w:rPr>
                      <w:rFonts w:ascii="ＭＳ Ｐゴシック" w:eastAsia="ＭＳ Ｐゴシック" w:hAnsi="ＭＳ Ｐゴシック" w:hint="eastAsia"/>
                      <w:sz w:val="18"/>
                      <w:lang w:val="de-DE"/>
                    </w:rPr>
                    <w:t>；EHS-EISC-</w:t>
                  </w:r>
                  <w:r w:rsidR="003A5AE6">
                    <w:rPr>
                      <w:rFonts w:ascii="ＭＳ Ｐゴシック" w:eastAsia="ＭＳ Ｐゴシック" w:hAnsi="ＭＳ Ｐゴシック" w:hint="eastAsia"/>
                      <w:sz w:val="18"/>
                      <w:lang w:val="de-DE"/>
                    </w:rPr>
                    <w:t>2</w:t>
                  </w:r>
                  <w:r w:rsidR="003A5AE6">
                    <w:rPr>
                      <w:rFonts w:ascii="ＭＳ Ｐゴシック" w:eastAsia="ＭＳ Ｐゴシック" w:hAnsi="ＭＳ Ｐゴシック"/>
                      <w:sz w:val="18"/>
                      <w:lang w:val="de-DE"/>
                    </w:rPr>
                    <w:t>0210210.2</w:t>
                  </w:r>
                </w:p>
              </w:txbxContent>
            </v:textbox>
          </v:shape>
        </w:pict>
      </w:r>
      <w:r w:rsidR="008A5ABC">
        <w:rPr>
          <w:rFonts w:ascii="ＭＳ Ｐゴシック" w:eastAsia="ＭＳ Ｐゴシック" w:hAnsi="ＭＳ Ｐゴシック"/>
          <w:noProof/>
          <w:sz w:val="20"/>
        </w:rPr>
        <w:pict w14:anchorId="5AB6BD59">
          <v:shape id="_x0000_s1069" type="#_x0000_t202" style="position:absolute;left:0;text-align:left;margin-left:-17.85pt;margin-top:-53.85pt;width:441pt;height:35.85pt;z-index:251660288" fillcolor="#cff" stroked="f">
            <v:textbox style="mso-next-textbox:#_x0000_s1069">
              <w:txbxContent>
                <w:p w14:paraId="56D7827E" w14:textId="77777777" w:rsidR="00230940" w:rsidRDefault="0023094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</w:p>
              </w:txbxContent>
            </v:textbox>
          </v:shape>
        </w:pict>
      </w:r>
      <w:r w:rsidR="008A5ABC">
        <w:rPr>
          <w:rFonts w:ascii="ＭＳ Ｐゴシック" w:eastAsia="ＭＳ Ｐゴシック" w:hAnsi="ＭＳ Ｐゴシック"/>
          <w:noProof/>
          <w:sz w:val="20"/>
        </w:rPr>
        <w:pict w14:anchorId="2F8ADC7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0" type="#_x0000_t136" style="position:absolute;left:0;text-align:left;margin-left:99pt;margin-top:-45pt;width:195pt;height:24pt;z-index:251661312" fillcolor="#369" stroked="f">
            <v:shadow on="t" color="silver" offset="3pt"/>
            <v:textpath style="font-family:&quot;ＭＳ Ｐ明朝&quot;;font-size:24pt;v-text-reverse:t;v-text-kern:t" trim="t" fitpath="t" string="EHS NEWS FLASH"/>
          </v:shape>
        </w:pict>
      </w:r>
      <w:r w:rsidR="008A5ABC">
        <w:rPr>
          <w:rFonts w:ascii="ＭＳ Ｐゴシック" w:eastAsia="ＭＳ Ｐゴシック" w:hAnsi="ＭＳ Ｐゴシック"/>
          <w:noProof/>
          <w:sz w:val="16"/>
        </w:rPr>
        <w:pict w14:anchorId="7D38B8F6">
          <v:shape id="_x0000_s1049" type="#_x0000_t202" style="position:absolute;left:0;text-align:left;margin-left:351pt;margin-top:-90pt;width:2in;height:45pt;z-index:251657216" filled="f" stroked="f">
            <v:textbox style="mso-next-textbox:#_x0000_s1049">
              <w:txbxContent>
                <w:p w14:paraId="73FB3570" w14:textId="77777777" w:rsidR="00230940" w:rsidRDefault="00230940">
                  <w:pPr>
                    <w:pStyle w:val="20"/>
                    <w:rPr>
                      <w:rFonts w:ascii="ＭＳ Ｐゴシック" w:eastAsia="ＭＳ Ｐゴシック" w:hAnsi="ＭＳ Ｐゴシック" w:hint="eastAsia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</w:rPr>
                    <w:t>作成日；</w:t>
                  </w:r>
                  <w:r w:rsidR="00540839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20</w:t>
                  </w:r>
                  <w:r w:rsidR="00EF21F5">
                    <w:rPr>
                      <w:rFonts w:ascii="ＭＳ Ｐゴシック" w:eastAsia="ＭＳ Ｐゴシック" w:hAnsi="ＭＳ Ｐゴシック"/>
                      <w:sz w:val="21"/>
                    </w:rPr>
                    <w:t>2</w:t>
                  </w:r>
                  <w:r w:rsidR="000E15FF">
                    <w:rPr>
                      <w:rFonts w:ascii="ＭＳ Ｐゴシック" w:eastAsia="ＭＳ Ｐゴシック" w:hAnsi="ＭＳ Ｐゴシック"/>
                      <w:sz w:val="21"/>
                    </w:rPr>
                    <w:t>1</w:t>
                  </w:r>
                  <w:r w:rsidR="00C46087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,</w:t>
                  </w:r>
                  <w:r w:rsidR="00EF21F5">
                    <w:rPr>
                      <w:rFonts w:ascii="ＭＳ Ｐゴシック" w:eastAsia="ＭＳ Ｐゴシック" w:hAnsi="ＭＳ Ｐゴシック"/>
                      <w:sz w:val="21"/>
                    </w:rPr>
                    <w:t>0</w:t>
                  </w:r>
                  <w:r w:rsidR="000E15FF">
                    <w:rPr>
                      <w:rFonts w:ascii="ＭＳ Ｐゴシック" w:eastAsia="ＭＳ Ｐゴシック" w:hAnsi="ＭＳ Ｐゴシック"/>
                      <w:sz w:val="21"/>
                    </w:rPr>
                    <w:t>2</w:t>
                  </w:r>
                  <w:r w:rsidR="00540839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,</w:t>
                  </w:r>
                  <w:r w:rsidR="000E15FF">
                    <w:rPr>
                      <w:rFonts w:ascii="ＭＳ Ｐゴシック" w:eastAsia="ＭＳ Ｐゴシック" w:hAnsi="ＭＳ Ｐゴシック"/>
                      <w:sz w:val="21"/>
                    </w:rPr>
                    <w:t>03</w:t>
                  </w:r>
                </w:p>
                <w:p w14:paraId="073DF48A" w14:textId="77777777" w:rsidR="00230940" w:rsidRDefault="00230940">
                  <w:pPr>
                    <w:pStyle w:val="20"/>
                    <w:rPr>
                      <w:rFonts w:hint="eastAsia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</w:rPr>
                    <w:t>作成；環境情報専門委員会</w:t>
                  </w:r>
                </w:p>
              </w:txbxContent>
            </v:textbox>
          </v:shape>
        </w:pict>
      </w:r>
      <w:r w:rsidR="008A5ABC">
        <w:rPr>
          <w:rFonts w:ascii="ＭＳ Ｐゴシック" w:eastAsia="ＭＳ Ｐゴシック" w:hAnsi="ＭＳ Ｐゴシック"/>
          <w:noProof/>
          <w:sz w:val="16"/>
        </w:rPr>
        <w:pict w14:anchorId="041CBF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76.3pt;width:45pt;height:18.95pt;z-index:251654144" o:allowoverlap="f">
            <v:imagedata r:id="rId7" o:title="seajlogo"/>
          </v:shape>
        </w:pict>
      </w:r>
    </w:p>
    <w:p w14:paraId="4A537097" w14:textId="77777777" w:rsidR="00BF03DE" w:rsidRDefault="005B5367" w:rsidP="00D16CA2">
      <w:pPr>
        <w:tabs>
          <w:tab w:val="left" w:pos="3960"/>
        </w:tabs>
        <w:rPr>
          <w:rFonts w:ascii="ＭＳ Ｐゴシック" w:eastAsia="ＭＳ Ｐゴシック" w:hAnsi="ＭＳ Ｐゴシック" w:hint="eastAsia"/>
          <w:sz w:val="16"/>
        </w:rPr>
      </w:pPr>
      <w:r>
        <w:rPr>
          <w:rFonts w:ascii="ＭＳ Ｐゴシック" w:eastAsia="ＭＳ Ｐゴシック" w:hAnsi="ＭＳ Ｐゴシック"/>
          <w:noProof/>
          <w:sz w:val="16"/>
        </w:rPr>
        <w:pict w14:anchorId="5DEFA274">
          <v:line id="_x0000_s1059" style="position:absolute;left:0;text-align:left;z-index:251658240" from="-30.75pt,14.75pt" to="495pt,14.75pt"/>
        </w:pict>
      </w:r>
    </w:p>
    <w:p w14:paraId="7E1337A7" w14:textId="77777777" w:rsidR="00D16CA2" w:rsidRDefault="008A5ABC" w:rsidP="00D16CA2">
      <w:pPr>
        <w:tabs>
          <w:tab w:val="left" w:pos="3960"/>
        </w:tabs>
        <w:ind w:leftChars="-85" w:left="-178"/>
        <w:rPr>
          <w:rFonts w:ascii="ＭＳ Ｐゴシック" w:eastAsia="ＭＳ Ｐゴシック" w:hAnsi="ＭＳ Ｐゴシック" w:hint="eastAsia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（</w:t>
      </w:r>
      <w:r w:rsidR="00D16CA2">
        <w:rPr>
          <w:rFonts w:ascii="ＭＳ Ｐゴシック" w:eastAsia="ＭＳ Ｐゴシック" w:hAnsi="ＭＳ Ｐゴシック" w:hint="eastAsia"/>
          <w:sz w:val="16"/>
        </w:rPr>
        <w:t>情報区分；a</w:t>
      </w:r>
      <w:r w:rsidR="00C46087">
        <w:rPr>
          <w:rFonts w:ascii="ＭＳ Ｐゴシック" w:eastAsia="ＭＳ Ｐゴシック" w:hAnsi="ＭＳ Ｐゴシック" w:hint="eastAsia"/>
          <w:sz w:val="16"/>
        </w:rPr>
        <w:t>化学物質</w:t>
      </w:r>
      <w:r w:rsidR="00D16CA2">
        <w:rPr>
          <w:rFonts w:ascii="ＭＳ Ｐゴシック" w:eastAsia="ＭＳ Ｐゴシック" w:hAnsi="ＭＳ Ｐゴシック" w:hint="eastAsia"/>
          <w:sz w:val="16"/>
        </w:rPr>
        <w:t>）</w:t>
      </w:r>
    </w:p>
    <w:p w14:paraId="424B09F6" w14:textId="77777777" w:rsidR="00D16CA2" w:rsidRDefault="00D16CA2" w:rsidP="00D16CA2">
      <w:pPr>
        <w:tabs>
          <w:tab w:val="left" w:pos="3960"/>
        </w:tabs>
        <w:ind w:leftChars="-85" w:left="-178"/>
        <w:rPr>
          <w:rFonts w:ascii="ＭＳ ゴシック" w:eastAsia="ＭＳ ゴシック" w:hAnsi="ＭＳ ゴシック" w:hint="eastAsia"/>
          <w:sz w:val="16"/>
        </w:rPr>
      </w:pPr>
      <w:r>
        <w:rPr>
          <w:rFonts w:eastAsia="ＭＳ Ｐゴシック" w:hint="eastAsia"/>
          <w:sz w:val="16"/>
        </w:rPr>
        <w:t>（取得区分；</w:t>
      </w:r>
      <w:r>
        <w:rPr>
          <w:rFonts w:eastAsia="ＭＳ Ｐゴシック" w:hint="eastAsia"/>
          <w:sz w:val="16"/>
        </w:rPr>
        <w:t>1</w:t>
      </w:r>
      <w:r>
        <w:rPr>
          <w:rFonts w:eastAsia="ＭＳ Ｐゴシック" w:hint="eastAsia"/>
          <w:sz w:val="16"/>
        </w:rPr>
        <w:t>委員会報告</w:t>
      </w:r>
      <w:r>
        <w:rPr>
          <w:rFonts w:ascii="ＭＳ Ｐゴシック" w:eastAsia="ＭＳ Ｐゴシック" w:hAnsi="ＭＳ Ｐゴシック" w:hint="eastAsia"/>
          <w:sz w:val="16"/>
        </w:rPr>
        <w:t>情報</w:t>
      </w:r>
      <w:r>
        <w:rPr>
          <w:rFonts w:ascii="ＭＳ ゴシック" w:eastAsia="ＭＳ ゴシック" w:hAnsi="ＭＳ ゴシック"/>
          <w:sz w:val="16"/>
        </w:rPr>
        <w:t>）</w:t>
      </w:r>
    </w:p>
    <w:p w14:paraId="53CA0BCA" w14:textId="77777777" w:rsidR="008A5ABC" w:rsidRDefault="008A5ABC" w:rsidP="00C46087">
      <w:pPr>
        <w:tabs>
          <w:tab w:val="left" w:pos="3960"/>
        </w:tabs>
        <w:rPr>
          <w:rFonts w:ascii="ＭＳ Ｐゴシック" w:eastAsia="ＭＳ Ｐゴシック" w:hAnsi="ＭＳ Ｐゴシック" w:hint="eastAsia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１）件名</w:t>
      </w:r>
    </w:p>
    <w:p w14:paraId="09333408" w14:textId="77777777" w:rsidR="00C46087" w:rsidRDefault="000B595A" w:rsidP="00C46087">
      <w:pPr>
        <w:tabs>
          <w:tab w:val="left" w:pos="3960"/>
        </w:tabs>
        <w:rPr>
          <w:rFonts w:ascii="ＭＳ 明朝" w:hAnsi="ＭＳ 明朝" w:hint="eastAsia"/>
        </w:rPr>
      </w:pPr>
      <w:r w:rsidRPr="000B595A">
        <w:rPr>
          <w:rFonts w:ascii="ＭＳ 明朝" w:hAnsi="ＭＳ 明朝" w:hint="eastAsia"/>
        </w:rPr>
        <w:t>・</w:t>
      </w:r>
      <w:r w:rsidR="006F7E11">
        <w:rPr>
          <w:rFonts w:ascii="ＭＳ 明朝" w:hAnsi="ＭＳ 明朝" w:cs="ＭＳ 明朝" w:hint="eastAsia"/>
          <w:szCs w:val="21"/>
          <w:lang w:val="ja"/>
        </w:rPr>
        <w:t>POPs規則</w:t>
      </w:r>
      <w:r w:rsidR="007D1537">
        <w:rPr>
          <w:rFonts w:ascii="ＭＳ 明朝" w:hAnsi="ＭＳ 明朝" w:cs="ＭＳ 明朝" w:hint="eastAsia"/>
          <w:szCs w:val="21"/>
          <w:lang w:val="ja"/>
        </w:rPr>
        <w:t>P</w:t>
      </w:r>
      <w:r w:rsidR="007D1537">
        <w:rPr>
          <w:rFonts w:ascii="ＭＳ 明朝" w:hAnsi="ＭＳ 明朝" w:cs="ＭＳ 明朝"/>
          <w:szCs w:val="21"/>
          <w:lang w:val="ja"/>
        </w:rPr>
        <w:t>FOA</w:t>
      </w:r>
      <w:r w:rsidR="00C271F8">
        <w:rPr>
          <w:rFonts w:ascii="ＭＳ 明朝" w:hAnsi="ＭＳ 明朝" w:cs="ＭＳ 明朝" w:hint="eastAsia"/>
          <w:szCs w:val="21"/>
          <w:lang w:val="ja"/>
        </w:rPr>
        <w:t>に関する修正</w:t>
      </w:r>
      <w:r w:rsidR="006F7E11">
        <w:rPr>
          <w:rFonts w:ascii="ＭＳ 明朝" w:hAnsi="ＭＳ 明朝" w:cs="ＭＳ 明朝" w:hint="eastAsia"/>
          <w:szCs w:val="21"/>
          <w:lang w:val="ja"/>
        </w:rPr>
        <w:t>官報</w:t>
      </w:r>
      <w:r w:rsidR="007D1537">
        <w:rPr>
          <w:rFonts w:ascii="ＭＳ 明朝" w:hAnsi="ＭＳ 明朝" w:cs="ＭＳ 明朝" w:hint="eastAsia"/>
          <w:szCs w:val="21"/>
          <w:lang w:val="ja"/>
        </w:rPr>
        <w:t>公布</w:t>
      </w:r>
    </w:p>
    <w:p w14:paraId="0C5FBCC0" w14:textId="77777777" w:rsidR="008A5ABC" w:rsidRPr="00C46087" w:rsidRDefault="008A5ABC" w:rsidP="00C46087">
      <w:pPr>
        <w:tabs>
          <w:tab w:val="left" w:pos="3960"/>
        </w:tabs>
        <w:rPr>
          <w:rFonts w:ascii="ＭＳ 明朝" w:hAnsi="ＭＳ 明朝" w:hint="eastAsia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２）内容</w:t>
      </w:r>
    </w:p>
    <w:p w14:paraId="4FD8BACF" w14:textId="77777777" w:rsidR="00CB72DA" w:rsidRDefault="00B824EE" w:rsidP="00AB5B0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"/>
        </w:rPr>
      </w:pPr>
      <w:r>
        <w:rPr>
          <w:rFonts w:ascii="ＭＳ 明朝" w:hAnsi="ＭＳ 明朝" w:hint="eastAsia"/>
          <w:szCs w:val="21"/>
        </w:rPr>
        <w:t>・</w:t>
      </w:r>
      <w:r w:rsidR="0075723D">
        <w:rPr>
          <w:rFonts w:ascii="ＭＳ 明朝" w:hAnsi="ＭＳ 明朝" w:hint="eastAsia"/>
          <w:szCs w:val="21"/>
        </w:rPr>
        <w:t>2</w:t>
      </w:r>
      <w:r w:rsidR="0075723D">
        <w:rPr>
          <w:rFonts w:ascii="ＭＳ 明朝" w:hAnsi="ＭＳ 明朝"/>
          <w:szCs w:val="21"/>
        </w:rPr>
        <w:t>0</w:t>
      </w:r>
      <w:r w:rsidR="00FC4774">
        <w:rPr>
          <w:rFonts w:ascii="ＭＳ 明朝" w:hAnsi="ＭＳ 明朝"/>
          <w:szCs w:val="21"/>
        </w:rPr>
        <w:t>2</w:t>
      </w:r>
      <w:r w:rsidR="008C3A27">
        <w:rPr>
          <w:rFonts w:ascii="ＭＳ 明朝" w:hAnsi="ＭＳ 明朝"/>
          <w:szCs w:val="21"/>
        </w:rPr>
        <w:t>1</w:t>
      </w:r>
      <w:r w:rsidR="0075723D">
        <w:rPr>
          <w:rFonts w:ascii="ＭＳ 明朝" w:hAnsi="ＭＳ 明朝" w:hint="eastAsia"/>
          <w:szCs w:val="21"/>
        </w:rPr>
        <w:t>年</w:t>
      </w:r>
      <w:r w:rsidR="008C3A27">
        <w:rPr>
          <w:rFonts w:ascii="ＭＳ 明朝" w:hAnsi="ＭＳ 明朝"/>
          <w:szCs w:val="21"/>
        </w:rPr>
        <w:t>2</w:t>
      </w:r>
      <w:r w:rsidR="0075723D">
        <w:rPr>
          <w:rFonts w:ascii="ＭＳ 明朝" w:hAnsi="ＭＳ 明朝" w:hint="eastAsia"/>
          <w:szCs w:val="21"/>
        </w:rPr>
        <w:t>月</w:t>
      </w:r>
      <w:r w:rsidR="008C3A27">
        <w:rPr>
          <w:rFonts w:ascii="ＭＳ 明朝" w:hAnsi="ＭＳ 明朝"/>
          <w:szCs w:val="21"/>
        </w:rPr>
        <w:t>2</w:t>
      </w:r>
      <w:r w:rsidR="0075723D">
        <w:rPr>
          <w:rFonts w:ascii="ＭＳ 明朝" w:hAnsi="ＭＳ 明朝" w:hint="eastAsia"/>
          <w:szCs w:val="21"/>
        </w:rPr>
        <w:t>日、</w:t>
      </w:r>
      <w:r w:rsidR="006F7E11">
        <w:rPr>
          <w:rFonts w:ascii="ＭＳ 明朝" w:hAnsi="ＭＳ 明朝" w:cs="ＭＳ 明朝" w:hint="eastAsia"/>
          <w:kern w:val="0"/>
          <w:szCs w:val="21"/>
          <w:lang w:val="ja"/>
        </w:rPr>
        <w:t>欧州委員会</w:t>
      </w:r>
      <w:r w:rsidR="00AB5B0C" w:rsidRPr="006D2BA6">
        <w:rPr>
          <w:rFonts w:ascii="ＭＳ 明朝" w:hAnsi="ＭＳ 明朝" w:cs="ＭＳ 明朝" w:hint="eastAsia"/>
          <w:kern w:val="0"/>
          <w:szCs w:val="21"/>
          <w:lang w:val="ja"/>
        </w:rPr>
        <w:t>は、</w:t>
      </w:r>
      <w:r w:rsidR="006F7E11">
        <w:rPr>
          <w:rFonts w:ascii="ＭＳ 明朝" w:hAnsi="ＭＳ 明朝" w:cs="ＭＳ 明朝"/>
          <w:kern w:val="0"/>
          <w:szCs w:val="21"/>
          <w:lang w:val="ja"/>
        </w:rPr>
        <w:t>POPs</w:t>
      </w:r>
      <w:r w:rsidR="006F7E11">
        <w:rPr>
          <w:rFonts w:ascii="ＭＳ 明朝" w:hAnsi="ＭＳ 明朝" w:cs="ＭＳ 明朝" w:hint="eastAsia"/>
          <w:kern w:val="0"/>
          <w:szCs w:val="21"/>
          <w:lang w:val="ja"/>
        </w:rPr>
        <w:t>規則</w:t>
      </w:r>
      <w:r w:rsidR="007D1537">
        <w:rPr>
          <w:rFonts w:ascii="ＭＳ 明朝" w:hAnsi="ＭＳ 明朝" w:cs="ＭＳ 明朝" w:hint="eastAsia"/>
          <w:kern w:val="0"/>
          <w:szCs w:val="21"/>
          <w:lang w:val="ja"/>
        </w:rPr>
        <w:t xml:space="preserve"> </w:t>
      </w:r>
      <w:r w:rsidR="00FC4774">
        <w:rPr>
          <w:rFonts w:ascii="ＭＳ 明朝" w:hAnsi="ＭＳ 明朝" w:cs="ＭＳ 明朝" w:hint="eastAsia"/>
          <w:kern w:val="0"/>
          <w:szCs w:val="21"/>
          <w:lang w:val="ja"/>
        </w:rPr>
        <w:t>(</w:t>
      </w:r>
      <w:r w:rsidR="00FC4774">
        <w:rPr>
          <w:rFonts w:ascii="ＭＳ 明朝" w:hAnsi="ＭＳ 明朝" w:cs="ＭＳ 明朝"/>
          <w:kern w:val="0"/>
          <w:szCs w:val="21"/>
          <w:lang w:val="ja"/>
        </w:rPr>
        <w:t>EU)</w:t>
      </w:r>
      <w:r w:rsidR="00FC4774">
        <w:rPr>
          <w:rFonts w:ascii="ＭＳ 明朝" w:hAnsi="ＭＳ 明朝" w:cs="ＭＳ 明朝" w:hint="eastAsia"/>
          <w:kern w:val="0"/>
          <w:szCs w:val="21"/>
          <w:lang w:val="ja"/>
        </w:rPr>
        <w:t>2</w:t>
      </w:r>
      <w:r w:rsidR="00FC4774">
        <w:rPr>
          <w:rFonts w:ascii="ＭＳ 明朝" w:hAnsi="ＭＳ 明朝" w:cs="ＭＳ 明朝"/>
          <w:kern w:val="0"/>
          <w:szCs w:val="21"/>
          <w:lang w:val="ja"/>
        </w:rPr>
        <w:t>019/1021</w:t>
      </w:r>
      <w:r w:rsidR="006F7E11">
        <w:rPr>
          <w:rFonts w:ascii="ＭＳ 明朝" w:hAnsi="ＭＳ 明朝" w:cs="ＭＳ 明朝" w:hint="eastAsia"/>
          <w:kern w:val="0"/>
          <w:szCs w:val="21"/>
          <w:lang w:val="ja"/>
        </w:rPr>
        <w:t>の</w:t>
      </w:r>
      <w:r w:rsidR="00FC4774">
        <w:rPr>
          <w:rFonts w:ascii="ＭＳ 明朝" w:hAnsi="ＭＳ 明朝" w:cs="ＭＳ 明朝" w:hint="eastAsia"/>
          <w:kern w:val="0"/>
          <w:szCs w:val="21"/>
          <w:lang w:val="ja"/>
        </w:rPr>
        <w:t>付属書Ⅰ</w:t>
      </w:r>
      <w:r w:rsidR="008C3A27">
        <w:rPr>
          <w:rFonts w:ascii="ＭＳ 明朝" w:hAnsi="ＭＳ 明朝" w:cs="ＭＳ 明朝" w:hint="eastAsia"/>
          <w:kern w:val="0"/>
          <w:szCs w:val="21"/>
          <w:lang w:val="ja"/>
        </w:rPr>
        <w:t>のパートAに追加された</w:t>
      </w:r>
      <w:r w:rsidR="00FC4774">
        <w:rPr>
          <w:rFonts w:ascii="ＭＳ 明朝" w:hAnsi="ＭＳ 明朝" w:cs="ＭＳ 明朝" w:hint="eastAsia"/>
          <w:kern w:val="0"/>
          <w:szCs w:val="21"/>
          <w:lang w:val="ja"/>
        </w:rPr>
        <w:t>、</w:t>
      </w:r>
    </w:p>
    <w:p w14:paraId="488385B8" w14:textId="77777777" w:rsidR="008B5856" w:rsidRDefault="00CB72DA" w:rsidP="00AB5B0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"/>
        </w:rPr>
      </w:pPr>
      <w:r>
        <w:rPr>
          <w:rFonts w:ascii="ＭＳ 明朝" w:hAnsi="ＭＳ 明朝" w:cs="ＭＳ 明朝" w:hint="eastAsia"/>
          <w:kern w:val="0"/>
          <w:szCs w:val="21"/>
          <w:lang w:val="ja"/>
        </w:rPr>
        <w:t xml:space="preserve">　P</w:t>
      </w:r>
      <w:r>
        <w:rPr>
          <w:rFonts w:ascii="ＭＳ 明朝" w:hAnsi="ＭＳ 明朝" w:cs="ＭＳ 明朝"/>
          <w:kern w:val="0"/>
          <w:szCs w:val="21"/>
          <w:lang w:val="ja"/>
        </w:rPr>
        <w:t>FOA</w:t>
      </w:r>
      <w:r>
        <w:rPr>
          <w:rFonts w:ascii="ＭＳ 明朝" w:hAnsi="ＭＳ 明朝" w:cs="ＭＳ 明朝" w:hint="eastAsia"/>
          <w:kern w:val="0"/>
          <w:szCs w:val="21"/>
          <w:lang w:val="ja"/>
        </w:rPr>
        <w:t>とその塩及びP</w:t>
      </w:r>
      <w:r>
        <w:rPr>
          <w:rFonts w:ascii="ＭＳ 明朝" w:hAnsi="ＭＳ 明朝" w:cs="ＭＳ 明朝"/>
          <w:kern w:val="0"/>
          <w:szCs w:val="21"/>
          <w:lang w:val="ja"/>
        </w:rPr>
        <w:t>FOA</w:t>
      </w:r>
      <w:r>
        <w:rPr>
          <w:rFonts w:ascii="ＭＳ 明朝" w:hAnsi="ＭＳ 明朝" w:cs="ＭＳ 明朝" w:hint="eastAsia"/>
          <w:kern w:val="0"/>
          <w:szCs w:val="21"/>
          <w:lang w:val="ja"/>
        </w:rPr>
        <w:t>関連物質</w:t>
      </w:r>
      <w:r w:rsidR="00C271F8">
        <w:rPr>
          <w:rFonts w:ascii="ＭＳ 明朝" w:hAnsi="ＭＳ 明朝" w:cs="ＭＳ 明朝" w:hint="eastAsia"/>
          <w:kern w:val="0"/>
          <w:szCs w:val="21"/>
          <w:lang w:val="ja"/>
        </w:rPr>
        <w:t>に関する</w:t>
      </w:r>
      <w:r w:rsidR="008C3A27">
        <w:rPr>
          <w:rFonts w:ascii="ＭＳ 明朝" w:hAnsi="ＭＳ 明朝" w:cs="ＭＳ 明朝" w:hint="eastAsia"/>
          <w:kern w:val="0"/>
          <w:szCs w:val="21"/>
          <w:lang w:val="ja"/>
        </w:rPr>
        <w:t>修正</w:t>
      </w:r>
      <w:r w:rsidR="00C271F8">
        <w:rPr>
          <w:rFonts w:ascii="ＭＳ 明朝" w:hAnsi="ＭＳ 明朝" w:cs="ＭＳ 明朝" w:hint="eastAsia"/>
          <w:kern w:val="0"/>
          <w:szCs w:val="21"/>
          <w:lang w:val="ja"/>
        </w:rPr>
        <w:t>の</w:t>
      </w:r>
      <w:r w:rsidR="008C3A27">
        <w:rPr>
          <w:rFonts w:ascii="ＭＳ 明朝" w:hAnsi="ＭＳ 明朝" w:cs="ＭＳ 明朝" w:hint="eastAsia"/>
          <w:kern w:val="0"/>
          <w:szCs w:val="21"/>
          <w:lang w:val="ja"/>
        </w:rPr>
        <w:t>官報</w:t>
      </w:r>
      <w:r w:rsidR="007D1537">
        <w:rPr>
          <w:rFonts w:ascii="ＭＳ 明朝" w:hAnsi="ＭＳ 明朝" w:cs="ＭＳ 明朝" w:hint="eastAsia"/>
          <w:kern w:val="0"/>
          <w:szCs w:val="21"/>
          <w:lang w:val="ja"/>
        </w:rPr>
        <w:t xml:space="preserve"> </w:t>
      </w:r>
      <w:r w:rsidR="006F7E11">
        <w:rPr>
          <w:rFonts w:ascii="ＭＳ 明朝" w:hAnsi="ＭＳ 明朝" w:cs="ＭＳ 明朝" w:hint="eastAsia"/>
          <w:kern w:val="0"/>
          <w:szCs w:val="21"/>
          <w:lang w:val="ja"/>
        </w:rPr>
        <w:t>(</w:t>
      </w:r>
      <w:r w:rsidR="006F7E11">
        <w:rPr>
          <w:rFonts w:ascii="ＭＳ 明朝" w:hAnsi="ＭＳ 明朝" w:cs="ＭＳ 明朝"/>
          <w:kern w:val="0"/>
          <w:szCs w:val="21"/>
          <w:lang w:val="ja"/>
        </w:rPr>
        <w:t>EU)20</w:t>
      </w:r>
      <w:r w:rsidR="00FC4774">
        <w:rPr>
          <w:rFonts w:ascii="ＭＳ 明朝" w:hAnsi="ＭＳ 明朝" w:cs="ＭＳ 明朝"/>
          <w:kern w:val="0"/>
          <w:szCs w:val="21"/>
          <w:lang w:val="ja"/>
        </w:rPr>
        <w:t>2</w:t>
      </w:r>
      <w:r w:rsidR="008C3A27">
        <w:rPr>
          <w:rFonts w:ascii="ＭＳ 明朝" w:hAnsi="ＭＳ 明朝" w:cs="ＭＳ 明朝"/>
          <w:kern w:val="0"/>
          <w:szCs w:val="21"/>
          <w:lang w:val="ja"/>
        </w:rPr>
        <w:t>1</w:t>
      </w:r>
      <w:r w:rsidR="006F7E11">
        <w:rPr>
          <w:rFonts w:ascii="ＭＳ 明朝" w:hAnsi="ＭＳ 明朝" w:cs="ＭＳ 明朝"/>
          <w:kern w:val="0"/>
          <w:szCs w:val="21"/>
          <w:lang w:val="ja"/>
        </w:rPr>
        <w:t>/</w:t>
      </w:r>
      <w:r w:rsidR="008C3A27">
        <w:rPr>
          <w:rFonts w:ascii="ＭＳ 明朝" w:hAnsi="ＭＳ 明朝" w:cs="ＭＳ 明朝"/>
          <w:kern w:val="0"/>
          <w:szCs w:val="21"/>
          <w:lang w:val="ja"/>
        </w:rPr>
        <w:t>115</w:t>
      </w:r>
      <w:r w:rsidR="006F7E11">
        <w:rPr>
          <w:rFonts w:ascii="ＭＳ 明朝" w:hAnsi="ＭＳ 明朝" w:cs="ＭＳ 明朝" w:hint="eastAsia"/>
          <w:kern w:val="0"/>
          <w:szCs w:val="21"/>
          <w:lang w:val="ja"/>
        </w:rPr>
        <w:t>を公布した。</w:t>
      </w:r>
    </w:p>
    <w:p w14:paraId="78ADBA9C" w14:textId="77777777" w:rsidR="008873ED" w:rsidRDefault="008873ED" w:rsidP="00A32ED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"/>
        </w:rPr>
      </w:pPr>
      <w:r>
        <w:rPr>
          <w:rFonts w:ascii="ＭＳ 明朝" w:hAnsi="ＭＳ 明朝" w:cs="ＭＳ 明朝" w:hint="eastAsia"/>
          <w:kern w:val="0"/>
          <w:szCs w:val="21"/>
          <w:lang w:val="ja"/>
        </w:rPr>
        <w:t>・主な修正</w:t>
      </w:r>
      <w:r w:rsidR="00C271F8">
        <w:rPr>
          <w:rFonts w:ascii="ＭＳ 明朝" w:hAnsi="ＭＳ 明朝" w:cs="ＭＳ 明朝" w:hint="eastAsia"/>
          <w:kern w:val="0"/>
          <w:szCs w:val="21"/>
          <w:lang w:val="ja"/>
        </w:rPr>
        <w:t>内容</w:t>
      </w:r>
    </w:p>
    <w:p w14:paraId="3BDCD98D" w14:textId="77777777" w:rsidR="008873ED" w:rsidRDefault="008873ED" w:rsidP="00A32ED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"/>
        </w:rPr>
      </w:pPr>
      <w:r>
        <w:rPr>
          <w:rFonts w:ascii="ＭＳ 明朝" w:hAnsi="ＭＳ 明朝" w:cs="ＭＳ 明朝" w:hint="eastAsia"/>
          <w:kern w:val="0"/>
          <w:szCs w:val="21"/>
          <w:lang w:val="ja"/>
        </w:rPr>
        <w:t xml:space="preserve">　今回の主な修正は、</w:t>
      </w:r>
      <w:r>
        <w:rPr>
          <w:rFonts w:ascii="ＭＳ 明朝" w:hAnsi="ＭＳ 明朝" w:cs="ＭＳ 明朝"/>
          <w:kern w:val="0"/>
          <w:szCs w:val="21"/>
          <w:lang w:val="ja"/>
        </w:rPr>
        <w:t>POPs</w:t>
      </w:r>
      <w:r>
        <w:rPr>
          <w:rFonts w:ascii="ＭＳ 明朝" w:hAnsi="ＭＳ 明朝" w:cs="ＭＳ 明朝" w:hint="eastAsia"/>
          <w:kern w:val="0"/>
          <w:szCs w:val="21"/>
          <w:lang w:val="ja"/>
        </w:rPr>
        <w:t>規則 (</w:t>
      </w:r>
      <w:r>
        <w:rPr>
          <w:rFonts w:ascii="ＭＳ 明朝" w:hAnsi="ＭＳ 明朝" w:cs="ＭＳ 明朝"/>
          <w:kern w:val="0"/>
          <w:szCs w:val="21"/>
          <w:lang w:val="ja"/>
        </w:rPr>
        <w:t>EU)</w:t>
      </w:r>
      <w:r>
        <w:rPr>
          <w:rFonts w:ascii="ＭＳ 明朝" w:hAnsi="ＭＳ 明朝" w:cs="ＭＳ 明朝" w:hint="eastAsia"/>
          <w:kern w:val="0"/>
          <w:szCs w:val="21"/>
          <w:lang w:val="ja"/>
        </w:rPr>
        <w:t>2</w:t>
      </w:r>
      <w:r>
        <w:rPr>
          <w:rFonts w:ascii="ＭＳ 明朝" w:hAnsi="ＭＳ 明朝" w:cs="ＭＳ 明朝"/>
          <w:kern w:val="0"/>
          <w:szCs w:val="21"/>
          <w:lang w:val="ja"/>
        </w:rPr>
        <w:t>019/1021</w:t>
      </w:r>
      <w:r>
        <w:rPr>
          <w:rFonts w:ascii="ＭＳ 明朝" w:hAnsi="ＭＳ 明朝" w:cs="ＭＳ 明朝" w:hint="eastAsia"/>
          <w:kern w:val="0"/>
          <w:szCs w:val="21"/>
          <w:lang w:val="ja"/>
        </w:rPr>
        <w:t>の付属書ⅠのパートAの</w:t>
      </w:r>
    </w:p>
    <w:p w14:paraId="2292B8D6" w14:textId="77777777" w:rsidR="008873ED" w:rsidRDefault="008873ED" w:rsidP="00A32ED6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Cs w:val="21"/>
          <w:lang w:val="ja"/>
        </w:rPr>
        <w:t xml:space="preserve">　</w:t>
      </w:r>
      <w:r w:rsidRPr="008873ED">
        <w:rPr>
          <w:rFonts w:ascii="ＭＳ 明朝" w:hAnsi="ＭＳ 明朝"/>
        </w:rPr>
        <w:t xml:space="preserve">the </w:t>
      </w:r>
      <w:r w:rsidR="00C23AFB">
        <w:rPr>
          <w:rFonts w:ascii="ＭＳ 明朝" w:hAnsi="ＭＳ 明朝"/>
        </w:rPr>
        <w:t>4</w:t>
      </w:r>
      <w:r w:rsidRPr="008873ED">
        <w:rPr>
          <w:rFonts w:ascii="ＭＳ 明朝" w:hAnsi="ＭＳ 明朝"/>
        </w:rPr>
        <w:t>th column (‘Specific exemption on intermediate use or other specification’)</w:t>
      </w:r>
      <w:r>
        <w:rPr>
          <w:rFonts w:ascii="ＭＳ 明朝" w:hAnsi="ＭＳ 明朝" w:hint="eastAsia"/>
        </w:rPr>
        <w:t>の</w:t>
      </w:r>
    </w:p>
    <w:p w14:paraId="71C9AF93" w14:textId="77777777" w:rsidR="008873ED" w:rsidRDefault="008873ED" w:rsidP="00A32ED6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Point3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の差し替え、及び P</w:t>
      </w:r>
      <w:r>
        <w:rPr>
          <w:rFonts w:ascii="ＭＳ 明朝" w:hAnsi="ＭＳ 明朝"/>
        </w:rPr>
        <w:t>oint10</w:t>
      </w:r>
      <w:r>
        <w:rPr>
          <w:rFonts w:ascii="ＭＳ 明朝" w:hAnsi="ＭＳ 明朝" w:hint="eastAsia"/>
        </w:rPr>
        <w:t>の追加が行われた。</w:t>
      </w:r>
    </w:p>
    <w:p w14:paraId="61617F54" w14:textId="77777777" w:rsidR="00145A73" w:rsidRDefault="008A2AC4" w:rsidP="00A32ED6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45A73">
        <w:rPr>
          <w:rFonts w:ascii="ＭＳ 明朝" w:hAnsi="ＭＳ 明朝"/>
        </w:rPr>
        <w:t>Point3</w:t>
      </w:r>
      <w:r w:rsidR="00145A73">
        <w:rPr>
          <w:rFonts w:ascii="ＭＳ 明朝" w:hAnsi="ＭＳ 明朝" w:hint="eastAsia"/>
        </w:rPr>
        <w:t>、4</w:t>
      </w:r>
      <w:r w:rsidR="00C23AFB">
        <w:rPr>
          <w:rFonts w:ascii="ＭＳ 明朝" w:hAnsi="ＭＳ 明朝" w:hint="eastAsia"/>
        </w:rPr>
        <w:t>で</w:t>
      </w:r>
      <w:r w:rsidR="00145A73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免除の</w:t>
      </w:r>
      <w:r w:rsidR="00C23AFB">
        <w:rPr>
          <w:rFonts w:ascii="ＭＳ 明朝" w:hAnsi="ＭＳ 明朝" w:hint="eastAsia"/>
        </w:rPr>
        <w:t>委員会による</w:t>
      </w:r>
      <w:r>
        <w:rPr>
          <w:rFonts w:ascii="ＭＳ 明朝" w:hAnsi="ＭＳ 明朝" w:hint="eastAsia"/>
        </w:rPr>
        <w:t>評価期限</w:t>
      </w:r>
      <w:r w:rsidR="00C23AFB">
        <w:rPr>
          <w:rFonts w:ascii="ＭＳ 明朝" w:hAnsi="ＭＳ 明朝" w:hint="eastAsia"/>
        </w:rPr>
        <w:t>（2</w:t>
      </w:r>
      <w:r w:rsidR="00C23AFB">
        <w:rPr>
          <w:rFonts w:ascii="ＭＳ 明朝" w:hAnsi="ＭＳ 明朝"/>
        </w:rPr>
        <w:t>0</w:t>
      </w:r>
      <w:r w:rsidR="00C23AFB">
        <w:rPr>
          <w:rFonts w:ascii="ＭＳ 明朝" w:hAnsi="ＭＳ 明朝" w:hint="eastAsia"/>
        </w:rPr>
        <w:t>2</w:t>
      </w:r>
      <w:r w:rsidR="00C23AFB">
        <w:rPr>
          <w:rFonts w:ascii="ＭＳ 明朝" w:hAnsi="ＭＳ 明朝"/>
        </w:rPr>
        <w:t>2</w:t>
      </w:r>
      <w:r w:rsidR="00C23AFB">
        <w:rPr>
          <w:rFonts w:ascii="ＭＳ 明朝" w:hAnsi="ＭＳ 明朝" w:hint="eastAsia"/>
        </w:rPr>
        <w:t>年7月5日）</w:t>
      </w:r>
      <w:r>
        <w:rPr>
          <w:rFonts w:ascii="ＭＳ 明朝" w:hAnsi="ＭＳ 明朝" w:hint="eastAsia"/>
        </w:rPr>
        <w:t>等が削除され</w:t>
      </w:r>
      <w:r w:rsidR="00145A73">
        <w:rPr>
          <w:rFonts w:ascii="ＭＳ 明朝" w:hAnsi="ＭＳ 明朝" w:hint="eastAsia"/>
        </w:rPr>
        <w:t>、</w:t>
      </w:r>
    </w:p>
    <w:p w14:paraId="745EAD21" w14:textId="77777777" w:rsidR="00145A73" w:rsidRDefault="00145A73" w:rsidP="00A32ED6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P</w:t>
      </w:r>
      <w:r>
        <w:rPr>
          <w:rFonts w:ascii="ＭＳ 明朝" w:hAnsi="ＭＳ 明朝"/>
        </w:rPr>
        <w:t>oint10</w:t>
      </w:r>
      <w:r>
        <w:rPr>
          <w:rFonts w:ascii="ＭＳ 明朝" w:hAnsi="ＭＳ 明朝" w:hint="eastAsia"/>
        </w:rPr>
        <w:t>で</w:t>
      </w:r>
      <w:r w:rsidR="00C23AFB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医療デバイス等に関</w:t>
      </w:r>
      <w:r w:rsidR="00C23AFB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追加</w:t>
      </w:r>
      <w:r w:rsidR="00C23AFB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された。</w:t>
      </w:r>
    </w:p>
    <w:p w14:paraId="6F24AF3D" w14:textId="77777777" w:rsidR="00C23AFB" w:rsidRPr="00145A73" w:rsidRDefault="00C23AFB" w:rsidP="00A32ED6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P</w:t>
      </w:r>
      <w:r>
        <w:rPr>
          <w:rFonts w:ascii="ＭＳ 明朝" w:hAnsi="ＭＳ 明朝"/>
        </w:rPr>
        <w:t>oint10</w:t>
      </w:r>
      <w:r>
        <w:rPr>
          <w:rFonts w:ascii="ＭＳ 明朝" w:hAnsi="ＭＳ 明朝" w:hint="eastAsia"/>
        </w:rPr>
        <w:t>の委員会の評価は、2023年2月22日までとなっている。</w:t>
      </w:r>
    </w:p>
    <w:p w14:paraId="6D63B8DC" w14:textId="77777777" w:rsidR="008A5ABC" w:rsidRPr="00E27B7B" w:rsidRDefault="008A5ABC">
      <w:pPr>
        <w:tabs>
          <w:tab w:val="left" w:pos="3960"/>
        </w:tabs>
        <w:rPr>
          <w:rFonts w:ascii="ＭＳ Ｐゴシック" w:eastAsia="ＭＳ Ｐゴシック" w:hAnsi="ＭＳ Ｐゴシック" w:hint="eastAsia"/>
          <w:b/>
          <w:bCs/>
          <w:u w:val="single"/>
          <w:lang w:val="de-DE"/>
        </w:rPr>
      </w:pPr>
      <w:r w:rsidRPr="00E27B7B">
        <w:rPr>
          <w:rFonts w:ascii="ＭＳ Ｐゴシック" w:eastAsia="ＭＳ Ｐゴシック" w:hAnsi="ＭＳ Ｐゴシック" w:hint="eastAsia"/>
          <w:b/>
          <w:bCs/>
          <w:u w:val="single"/>
          <w:lang w:val="de-DE"/>
        </w:rPr>
        <w:t>３）SEAJ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>コメント</w:t>
      </w:r>
    </w:p>
    <w:p w14:paraId="25B7B9F3" w14:textId="77777777" w:rsidR="00A02BE7" w:rsidRPr="00A6553D" w:rsidRDefault="006C5CEE" w:rsidP="00C46087">
      <w:pPr>
        <w:rPr>
          <w:rFonts w:ascii="ＭＳ 明朝" w:hAnsi="ＭＳ 明朝" w:hint="eastAsia"/>
          <w:lang w:val="de-DE"/>
        </w:rPr>
      </w:pPr>
      <w:r>
        <w:rPr>
          <w:rFonts w:ascii="ＭＳ 明朝" w:hAnsi="ＭＳ 明朝" w:hint="eastAsia"/>
          <w:szCs w:val="21"/>
        </w:rPr>
        <w:t>・</w:t>
      </w:r>
      <w:r w:rsidR="006F7E11">
        <w:rPr>
          <w:rFonts w:ascii="ＭＳ 明朝" w:hAnsi="ＭＳ 明朝"/>
          <w:lang w:val="de-DE"/>
        </w:rPr>
        <w:t>POPs</w:t>
      </w:r>
      <w:r w:rsidR="006F7E11">
        <w:rPr>
          <w:rFonts w:ascii="ＭＳ 明朝" w:hAnsi="ＭＳ 明朝" w:hint="eastAsia"/>
          <w:lang w:val="de-DE"/>
        </w:rPr>
        <w:t>規則</w:t>
      </w:r>
      <w:r w:rsidR="00334A76">
        <w:rPr>
          <w:rFonts w:ascii="ＭＳ 明朝" w:hAnsi="ＭＳ 明朝" w:hint="eastAsia"/>
          <w:lang w:val="de-DE"/>
        </w:rPr>
        <w:t>のP</w:t>
      </w:r>
      <w:r w:rsidR="00334A76">
        <w:rPr>
          <w:rFonts w:ascii="ＭＳ 明朝" w:hAnsi="ＭＳ 明朝"/>
          <w:lang w:val="de-DE"/>
        </w:rPr>
        <w:t>FOA</w:t>
      </w:r>
      <w:r w:rsidR="006F7E11">
        <w:rPr>
          <w:rFonts w:ascii="ＭＳ 明朝" w:hAnsi="ＭＳ 明朝" w:hint="eastAsia"/>
          <w:lang w:val="de-DE"/>
        </w:rPr>
        <w:t>へ</w:t>
      </w:r>
      <w:r w:rsidR="006F7E11">
        <w:rPr>
          <w:rFonts w:ascii="ＭＳ 明朝" w:hAnsi="ＭＳ 明朝" w:hint="eastAsia"/>
        </w:rPr>
        <w:t>の</w:t>
      </w:r>
      <w:r w:rsidR="006F7E11">
        <w:rPr>
          <w:rFonts w:ascii="ＭＳ 明朝" w:hAnsi="ＭＳ 明朝" w:hint="eastAsia"/>
          <w:lang w:val="de-DE"/>
        </w:rPr>
        <w:t>対応に関しましては、各社の判断で行なってください。</w:t>
      </w:r>
    </w:p>
    <w:p w14:paraId="146553A8" w14:textId="77777777" w:rsidR="008A5ABC" w:rsidRPr="009E1743" w:rsidRDefault="008A5ABC">
      <w:pPr>
        <w:tabs>
          <w:tab w:val="left" w:pos="3960"/>
        </w:tabs>
        <w:rPr>
          <w:rFonts w:ascii="ＭＳ Ｐゴシック" w:eastAsia="ＭＳ Ｐゴシック" w:hAnsi="ＭＳ Ｐゴシック" w:hint="eastAsia"/>
          <w:b/>
          <w:bCs/>
          <w:u w:val="single"/>
          <w:lang w:val="de-DE"/>
        </w:rPr>
      </w:pPr>
      <w:r w:rsidRPr="009E1743">
        <w:rPr>
          <w:rFonts w:ascii="ＭＳ Ｐゴシック" w:eastAsia="ＭＳ Ｐゴシック" w:hAnsi="ＭＳ Ｐゴシック" w:hint="eastAsia"/>
          <w:b/>
          <w:bCs/>
          <w:u w:val="single"/>
          <w:lang w:val="de-DE"/>
        </w:rPr>
        <w:t>４）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>添付情報・資料</w:t>
      </w:r>
    </w:p>
    <w:p w14:paraId="0E47063D" w14:textId="77777777" w:rsidR="00A20299" w:rsidRPr="009E1743" w:rsidRDefault="00EA41C2" w:rsidP="00A20299">
      <w:pPr>
        <w:tabs>
          <w:tab w:val="left" w:pos="3960"/>
        </w:tabs>
        <w:rPr>
          <w:rFonts w:ascii="ＭＳ 明朝" w:hAnsi="ＭＳ 明朝" w:hint="eastAsia"/>
          <w:bCs/>
          <w:lang w:val="de-DE"/>
        </w:rPr>
      </w:pPr>
      <w:r>
        <w:rPr>
          <w:rFonts w:ascii="ＭＳ 明朝" w:hAnsi="ＭＳ 明朝" w:hint="eastAsia"/>
          <w:bCs/>
        </w:rPr>
        <w:t>・</w:t>
      </w:r>
      <w:r w:rsidR="00042271">
        <w:rPr>
          <w:rFonts w:ascii="ＭＳ 明朝" w:hAnsi="ＭＳ 明朝" w:hint="eastAsia"/>
          <w:bCs/>
        </w:rPr>
        <w:t>あり</w:t>
      </w:r>
    </w:p>
    <w:p w14:paraId="55C6FA19" w14:textId="77777777" w:rsidR="008A5ABC" w:rsidRPr="009E1743" w:rsidRDefault="008A5ABC">
      <w:pPr>
        <w:tabs>
          <w:tab w:val="left" w:pos="3960"/>
        </w:tabs>
        <w:rPr>
          <w:rFonts w:ascii="ＭＳ Ｐゴシック" w:eastAsia="ＭＳ Ｐゴシック" w:hAnsi="ＭＳ Ｐゴシック" w:hint="eastAsia"/>
          <w:b/>
          <w:bCs/>
          <w:u w:val="single"/>
          <w:lang w:val="de-DE"/>
        </w:rPr>
      </w:pPr>
      <w:r w:rsidRPr="009E1743">
        <w:rPr>
          <w:rFonts w:ascii="ＭＳ Ｐゴシック" w:eastAsia="ＭＳ Ｐゴシック" w:hAnsi="ＭＳ Ｐゴシック" w:hint="eastAsia"/>
          <w:b/>
          <w:bCs/>
          <w:u w:val="single"/>
          <w:lang w:val="de-DE"/>
        </w:rPr>
        <w:t>５）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>関連情報</w:t>
      </w:r>
    </w:p>
    <w:p w14:paraId="4D7563CD" w14:textId="77777777" w:rsidR="00AB5B0C" w:rsidRPr="00EF02D0" w:rsidRDefault="009C340C" w:rsidP="00AB5B0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de-DE" w:eastAsia="ja"/>
        </w:rPr>
      </w:pPr>
      <w:r w:rsidRPr="00E9599D">
        <w:rPr>
          <w:rFonts w:ascii="ＭＳ 明朝" w:hAnsi="ＭＳ 明朝" w:hint="eastAsia"/>
          <w:szCs w:val="21"/>
        </w:rPr>
        <w:t>・</w:t>
      </w:r>
      <w:r w:rsidR="006F7E11">
        <w:rPr>
          <w:rFonts w:ascii="ＭＳ 明朝" w:hAnsi="ＭＳ 明朝" w:hint="eastAsia"/>
          <w:szCs w:val="21"/>
          <w:lang w:val="de-DE"/>
        </w:rPr>
        <w:t>P</w:t>
      </w:r>
      <w:r w:rsidR="006F7E11">
        <w:rPr>
          <w:rFonts w:ascii="ＭＳ 明朝" w:hAnsi="ＭＳ 明朝"/>
          <w:szCs w:val="21"/>
          <w:lang w:val="de-DE"/>
        </w:rPr>
        <w:t>OPs</w:t>
      </w:r>
      <w:r w:rsidR="006F7E11">
        <w:rPr>
          <w:rFonts w:ascii="ＭＳ 明朝" w:hAnsi="ＭＳ 明朝" w:hint="eastAsia"/>
          <w:szCs w:val="21"/>
          <w:lang w:val="de-DE"/>
        </w:rPr>
        <w:t>規則改正官報</w:t>
      </w:r>
      <w:r w:rsidR="002B2953">
        <w:rPr>
          <w:rFonts w:ascii="ＭＳ 明朝" w:hAnsi="ＭＳ 明朝" w:hint="eastAsia"/>
          <w:szCs w:val="21"/>
          <w:lang w:val="de-DE"/>
        </w:rPr>
        <w:t>（</w:t>
      </w:r>
      <w:r w:rsidR="002B2953" w:rsidRPr="008C3A27">
        <w:rPr>
          <w:rFonts w:ascii="ＭＳ 明朝" w:hAnsi="ＭＳ 明朝" w:cs="ＭＳ 明朝" w:hint="eastAsia"/>
          <w:kern w:val="0"/>
          <w:szCs w:val="21"/>
          <w:lang w:val="de-DE"/>
        </w:rPr>
        <w:t>(</w:t>
      </w:r>
      <w:r w:rsidR="002B2953" w:rsidRPr="008C3A27">
        <w:rPr>
          <w:rFonts w:ascii="ＭＳ 明朝" w:hAnsi="ＭＳ 明朝" w:cs="ＭＳ 明朝"/>
          <w:kern w:val="0"/>
          <w:szCs w:val="21"/>
          <w:lang w:val="de-DE"/>
        </w:rPr>
        <w:t>EU)202</w:t>
      </w:r>
      <w:r w:rsidR="008C3A27" w:rsidRPr="008C3A27">
        <w:rPr>
          <w:rFonts w:ascii="ＭＳ 明朝" w:hAnsi="ＭＳ 明朝" w:cs="ＭＳ 明朝"/>
          <w:kern w:val="0"/>
          <w:szCs w:val="21"/>
          <w:lang w:val="de-DE"/>
        </w:rPr>
        <w:t>1</w:t>
      </w:r>
      <w:r w:rsidR="002B2953" w:rsidRPr="008C3A27">
        <w:rPr>
          <w:rFonts w:ascii="ＭＳ 明朝" w:hAnsi="ＭＳ 明朝" w:cs="ＭＳ 明朝"/>
          <w:kern w:val="0"/>
          <w:szCs w:val="21"/>
          <w:lang w:val="de-DE"/>
        </w:rPr>
        <w:t>/</w:t>
      </w:r>
      <w:r w:rsidR="008C3A27" w:rsidRPr="008C3A27">
        <w:rPr>
          <w:rFonts w:ascii="ＭＳ 明朝" w:hAnsi="ＭＳ 明朝" w:cs="ＭＳ 明朝"/>
          <w:kern w:val="0"/>
          <w:szCs w:val="21"/>
          <w:lang w:val="de-DE"/>
        </w:rPr>
        <w:t>115</w:t>
      </w:r>
      <w:r w:rsidR="002B2953" w:rsidRPr="008C3A27">
        <w:rPr>
          <w:rFonts w:ascii="ＭＳ 明朝" w:hAnsi="ＭＳ 明朝" w:cs="ＭＳ 明朝" w:hint="eastAsia"/>
          <w:kern w:val="0"/>
          <w:szCs w:val="21"/>
          <w:lang w:val="de-DE"/>
        </w:rPr>
        <w:t>）</w:t>
      </w:r>
      <w:r w:rsidR="00AB5B0C" w:rsidRPr="00EF02D0">
        <w:rPr>
          <w:rFonts w:ascii="ＭＳ 明朝" w:hAnsi="ＭＳ 明朝" w:cs="ＭＳ 明朝"/>
          <w:kern w:val="0"/>
          <w:szCs w:val="21"/>
          <w:lang w:val="de-DE" w:eastAsia="ja"/>
        </w:rPr>
        <w:t>URL</w:t>
      </w:r>
    </w:p>
    <w:p w14:paraId="2B829DB2" w14:textId="77777777" w:rsidR="00666CF2" w:rsidRDefault="008C3A27" w:rsidP="00ED2E37">
      <w:pPr>
        <w:tabs>
          <w:tab w:val="left" w:pos="3960"/>
        </w:tabs>
        <w:ind w:leftChars="100" w:left="210"/>
        <w:rPr>
          <w:rFonts w:ascii="ＭＳ Ｐゴシック" w:eastAsia="ＭＳ Ｐゴシック" w:hAnsi="ＭＳ Ｐゴシック"/>
          <w:lang w:val="de-DE"/>
        </w:rPr>
      </w:pPr>
      <w:hyperlink r:id="rId8" w:history="1">
        <w:r w:rsidRPr="00E97948">
          <w:rPr>
            <w:rStyle w:val="a4"/>
            <w:rFonts w:ascii="ＭＳ Ｐゴシック" w:eastAsia="ＭＳ Ｐゴシック" w:hAnsi="ＭＳ Ｐゴシック"/>
            <w:lang w:val="de-DE"/>
          </w:rPr>
          <w:t>https://eur-lex.europa.eu/legal-content/EN/TXT/PDF/?uri=CELEX:32021R0115&amp;from=EN</w:t>
        </w:r>
      </w:hyperlink>
    </w:p>
    <w:p w14:paraId="4CE8708F" w14:textId="77777777" w:rsidR="008A5ABC" w:rsidRPr="00122C46" w:rsidRDefault="008A5ABC">
      <w:pPr>
        <w:tabs>
          <w:tab w:val="left" w:pos="3960"/>
        </w:tabs>
        <w:rPr>
          <w:rFonts w:ascii="ＭＳ 明朝" w:eastAsia="ＭＳ Ｐゴシック" w:hAnsi="ＭＳ 明朝" w:hint="eastAsia"/>
          <w:b/>
          <w:bCs/>
          <w:u w:val="single"/>
          <w:lang w:val="de-DE"/>
        </w:rPr>
      </w:pPr>
      <w:r w:rsidRPr="00122C46">
        <w:rPr>
          <w:rFonts w:ascii="ＭＳ 明朝" w:eastAsia="ＭＳ Ｐゴシック" w:hAnsi="ＭＳ 明朝" w:hint="eastAsia"/>
          <w:b/>
          <w:bCs/>
          <w:u w:val="single"/>
          <w:lang w:val="de-DE"/>
        </w:rPr>
        <w:t>６）</w:t>
      </w:r>
      <w:r>
        <w:rPr>
          <w:rFonts w:ascii="ＭＳ 明朝" w:eastAsia="ＭＳ Ｐゴシック" w:hAnsi="ＭＳ 明朝" w:hint="eastAsia"/>
          <w:b/>
          <w:bCs/>
          <w:u w:val="single"/>
        </w:rPr>
        <w:t>その他</w:t>
      </w:r>
    </w:p>
    <w:p w14:paraId="0C32EEF3" w14:textId="77777777" w:rsidR="008873ED" w:rsidRDefault="006C5CEE">
      <w:pPr>
        <w:tabs>
          <w:tab w:val="left" w:pos="3960"/>
        </w:tabs>
        <w:rPr>
          <w:rFonts w:ascii="ＭＳ 明朝" w:hAnsi="ＭＳ 明朝"/>
          <w:bCs/>
        </w:rPr>
      </w:pPr>
      <w:r w:rsidRPr="00A02BE7">
        <w:rPr>
          <w:rFonts w:ascii="ＭＳ 明朝" w:hAnsi="ＭＳ 明朝" w:hint="eastAsia"/>
          <w:bCs/>
        </w:rPr>
        <w:t>・</w:t>
      </w:r>
      <w:r w:rsidR="00BF03DE">
        <w:rPr>
          <w:rFonts w:ascii="ＭＳ 明朝" w:hAnsi="ＭＳ 明朝" w:hint="eastAsia"/>
          <w:bCs/>
        </w:rPr>
        <w:t>なし</w:t>
      </w:r>
    </w:p>
    <w:p w14:paraId="1905A151" w14:textId="77777777" w:rsidR="008873ED" w:rsidRDefault="008873ED">
      <w:pPr>
        <w:tabs>
          <w:tab w:val="left" w:pos="3960"/>
        </w:tabs>
        <w:rPr>
          <w:rFonts w:ascii="ＭＳ 明朝" w:hAnsi="ＭＳ 明朝"/>
          <w:bCs/>
        </w:rPr>
      </w:pPr>
    </w:p>
    <w:p w14:paraId="080A6D62" w14:textId="77777777" w:rsidR="008873ED" w:rsidRDefault="008873ED">
      <w:pPr>
        <w:tabs>
          <w:tab w:val="left" w:pos="3960"/>
        </w:tabs>
        <w:rPr>
          <w:rFonts w:ascii="ＭＳ 明朝" w:hAnsi="ＭＳ 明朝"/>
          <w:bCs/>
        </w:rPr>
      </w:pPr>
    </w:p>
    <w:p w14:paraId="1312EA9F" w14:textId="77777777" w:rsidR="008873ED" w:rsidRDefault="008873ED">
      <w:pPr>
        <w:tabs>
          <w:tab w:val="left" w:pos="3960"/>
        </w:tabs>
        <w:rPr>
          <w:rFonts w:ascii="ＭＳ 明朝" w:hAnsi="ＭＳ 明朝"/>
          <w:bCs/>
        </w:rPr>
      </w:pPr>
    </w:p>
    <w:p w14:paraId="57BF9B12" w14:textId="77777777" w:rsidR="008873ED" w:rsidRDefault="008873ED">
      <w:pPr>
        <w:tabs>
          <w:tab w:val="left" w:pos="3960"/>
        </w:tabs>
        <w:rPr>
          <w:rFonts w:ascii="ＭＳ 明朝" w:hAnsi="ＭＳ 明朝"/>
          <w:bCs/>
        </w:rPr>
      </w:pPr>
    </w:p>
    <w:p w14:paraId="6CACDC0D" w14:textId="77777777" w:rsidR="008873ED" w:rsidRDefault="008873ED">
      <w:pPr>
        <w:tabs>
          <w:tab w:val="left" w:pos="3960"/>
        </w:tabs>
        <w:rPr>
          <w:rFonts w:ascii="ＭＳ 明朝" w:hAnsi="ＭＳ 明朝"/>
          <w:bCs/>
        </w:rPr>
      </w:pPr>
    </w:p>
    <w:p w14:paraId="3E82C8BF" w14:textId="77777777" w:rsidR="00C23AFB" w:rsidRDefault="00C23AFB">
      <w:pPr>
        <w:tabs>
          <w:tab w:val="left" w:pos="3960"/>
        </w:tabs>
        <w:rPr>
          <w:rFonts w:ascii="ＭＳ 明朝" w:hAnsi="ＭＳ 明朝" w:hint="eastAsia"/>
          <w:bCs/>
        </w:rPr>
      </w:pPr>
    </w:p>
    <w:p w14:paraId="3A5C2220" w14:textId="77777777" w:rsidR="008873ED" w:rsidRDefault="008873ED">
      <w:pPr>
        <w:tabs>
          <w:tab w:val="left" w:pos="3960"/>
        </w:tabs>
        <w:rPr>
          <w:rFonts w:ascii="ＭＳ 明朝" w:hAnsi="ＭＳ 明朝"/>
          <w:bCs/>
        </w:rPr>
      </w:pPr>
    </w:p>
    <w:p w14:paraId="7B95FE30" w14:textId="77777777" w:rsidR="006C5CEE" w:rsidRPr="00924181" w:rsidRDefault="00B412DC">
      <w:pPr>
        <w:tabs>
          <w:tab w:val="left" w:pos="3960"/>
        </w:tabs>
        <w:rPr>
          <w:rFonts w:ascii="ＭＳ 明朝" w:hAnsi="ＭＳ 明朝" w:hint="eastAsia"/>
          <w:bCs/>
        </w:rPr>
      </w:pPr>
      <w:r>
        <w:rPr>
          <w:rFonts w:ascii="ＭＳ Ｐゴシック" w:eastAsia="ＭＳ Ｐゴシック" w:hAnsi="ＭＳ Ｐゴシック"/>
          <w:noProof/>
          <w:sz w:val="16"/>
        </w:rPr>
        <w:pict w14:anchorId="4D3833BA">
          <v:shape id="_x0000_s1034" type="#_x0000_t202" style="position:absolute;left:0;text-align:left;margin-left:2in;margin-top:132.5pt;width:351pt;height:27pt;z-index:251655168" filled="f" stroked="f">
            <v:textbox style="mso-next-textbox:#_x0000_s1034">
              <w:txbxContent>
                <w:p w14:paraId="639581CA" w14:textId="77777777" w:rsidR="00230940" w:rsidRPr="006A6CD6" w:rsidRDefault="00230940" w:rsidP="006A6CD6">
                  <w:pPr>
                    <w:ind w:firstLine="84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8"/>
                    </w:rPr>
                    <w:t>Semiconductor Equipment Association of Japan</w:t>
                  </w:r>
                  <w:r>
                    <w:rPr>
                      <w:rFonts w:hint="eastAsia"/>
                      <w:sz w:val="18"/>
                    </w:rPr>
                    <w:t>（</w:t>
                  </w:r>
                  <w:r w:rsidRPr="006A6CD6">
                    <w:rPr>
                      <w:rFonts w:hint="eastAsia"/>
                      <w:sz w:val="16"/>
                      <w:szCs w:val="16"/>
                    </w:rPr>
                    <w:t>制定</w:t>
                  </w:r>
                  <w:r w:rsidRPr="006A6CD6">
                    <w:rPr>
                      <w:rFonts w:hint="eastAsia"/>
                      <w:sz w:val="16"/>
                      <w:szCs w:val="16"/>
                    </w:rPr>
                    <w:t>;201</w:t>
                  </w:r>
                  <w:r w:rsidR="00427A90">
                    <w:rPr>
                      <w:rFonts w:hint="eastAsia"/>
                      <w:sz w:val="16"/>
                      <w:szCs w:val="16"/>
                    </w:rPr>
                    <w:t>7</w:t>
                  </w:r>
                  <w:r w:rsidRPr="006A6CD6">
                    <w:rPr>
                      <w:rFonts w:hint="eastAsia"/>
                      <w:sz w:val="16"/>
                      <w:szCs w:val="16"/>
                    </w:rPr>
                    <w:t>,</w:t>
                  </w:r>
                  <w:r w:rsidR="00427A90">
                    <w:rPr>
                      <w:rFonts w:hint="eastAsia"/>
                      <w:sz w:val="16"/>
                      <w:szCs w:val="16"/>
                    </w:rPr>
                    <w:t>8</w:t>
                  </w:r>
                  <w:r w:rsidRPr="006A6CD6">
                    <w:rPr>
                      <w:rFonts w:hint="eastAsia"/>
                      <w:sz w:val="16"/>
                      <w:szCs w:val="16"/>
                    </w:rPr>
                    <w:t>,</w:t>
                  </w:r>
                  <w:r w:rsidR="00427A90">
                    <w:rPr>
                      <w:rFonts w:hint="eastAsia"/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  <w:p w14:paraId="79A11731" w14:textId="77777777" w:rsidR="00230940" w:rsidRPr="006A6CD6" w:rsidRDefault="00230940" w:rsidP="00B412DC">
                  <w:pPr>
                    <w:ind w:firstLineChars="300" w:firstLine="540"/>
                    <w:rPr>
                      <w:rFonts w:hint="eastAsia"/>
                      <w:sz w:val="18"/>
                    </w:rPr>
                  </w:pPr>
                </w:p>
              </w:txbxContent>
            </v:textbox>
          </v:shape>
        </w:pict>
      </w:r>
    </w:p>
    <w:sectPr w:rsidR="006C5CEE" w:rsidRPr="00924181" w:rsidSect="002B7FC6">
      <w:pgSz w:w="11906" w:h="16838"/>
      <w:pgMar w:top="1985" w:right="7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44B66" w14:textId="77777777" w:rsidR="003E33FE" w:rsidRDefault="003E33FE" w:rsidP="00740C63">
      <w:r>
        <w:separator/>
      </w:r>
    </w:p>
  </w:endnote>
  <w:endnote w:type="continuationSeparator" w:id="0">
    <w:p w14:paraId="0F5DC18D" w14:textId="77777777" w:rsidR="003E33FE" w:rsidRDefault="003E33FE" w:rsidP="0074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53C84" w14:textId="77777777" w:rsidR="003E33FE" w:rsidRDefault="003E33FE" w:rsidP="00740C63">
      <w:r>
        <w:separator/>
      </w:r>
    </w:p>
  </w:footnote>
  <w:footnote w:type="continuationSeparator" w:id="0">
    <w:p w14:paraId="28AB2201" w14:textId="77777777" w:rsidR="003E33FE" w:rsidRDefault="003E33FE" w:rsidP="0074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E61E6"/>
    <w:multiLevelType w:val="hybridMultilevel"/>
    <w:tmpl w:val="2F484A90"/>
    <w:lvl w:ilvl="0" w:tplc="DADA993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E3554"/>
    <w:multiLevelType w:val="hybridMultilevel"/>
    <w:tmpl w:val="34BECF36"/>
    <w:lvl w:ilvl="0" w:tplc="69706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1B71E9"/>
    <w:multiLevelType w:val="hybridMultilevel"/>
    <w:tmpl w:val="7A28E258"/>
    <w:lvl w:ilvl="0" w:tplc="4CF85C8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0D3D6B"/>
    <w:multiLevelType w:val="hybridMultilevel"/>
    <w:tmpl w:val="642A1BE4"/>
    <w:lvl w:ilvl="0" w:tplc="F73E93E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AF741B"/>
    <w:multiLevelType w:val="hybridMultilevel"/>
    <w:tmpl w:val="378E9C50"/>
    <w:lvl w:ilvl="0" w:tplc="D8AAAD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A2D6366"/>
    <w:multiLevelType w:val="hybridMultilevel"/>
    <w:tmpl w:val="656A2266"/>
    <w:lvl w:ilvl="0" w:tplc="655297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5C5130F"/>
    <w:multiLevelType w:val="hybridMultilevel"/>
    <w:tmpl w:val="2DD23BB0"/>
    <w:lvl w:ilvl="0" w:tplc="86866A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A45B8"/>
    <w:multiLevelType w:val="hybridMultilevel"/>
    <w:tmpl w:val="C5C49D46"/>
    <w:lvl w:ilvl="0" w:tplc="0D04C8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744A4C"/>
    <w:multiLevelType w:val="hybridMultilevel"/>
    <w:tmpl w:val="1B76F792"/>
    <w:lvl w:ilvl="0" w:tplc="B11885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B6051F4"/>
    <w:multiLevelType w:val="hybridMultilevel"/>
    <w:tmpl w:val="EB9C5B40"/>
    <w:lvl w:ilvl="0" w:tplc="F4B67D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8D1"/>
    <w:rsid w:val="00006346"/>
    <w:rsid w:val="00027BD1"/>
    <w:rsid w:val="000305CB"/>
    <w:rsid w:val="00036CA5"/>
    <w:rsid w:val="00040210"/>
    <w:rsid w:val="00042271"/>
    <w:rsid w:val="00067D42"/>
    <w:rsid w:val="00072CB8"/>
    <w:rsid w:val="00075974"/>
    <w:rsid w:val="000938CE"/>
    <w:rsid w:val="000B595A"/>
    <w:rsid w:val="000B5ED7"/>
    <w:rsid w:val="000E15FF"/>
    <w:rsid w:val="000E3A3C"/>
    <w:rsid w:val="000E4299"/>
    <w:rsid w:val="00104F74"/>
    <w:rsid w:val="00113B3D"/>
    <w:rsid w:val="001178AD"/>
    <w:rsid w:val="00122C46"/>
    <w:rsid w:val="00135E6F"/>
    <w:rsid w:val="00145A73"/>
    <w:rsid w:val="00170939"/>
    <w:rsid w:val="001B33D1"/>
    <w:rsid w:val="001B41D1"/>
    <w:rsid w:val="001C0472"/>
    <w:rsid w:val="001C24F4"/>
    <w:rsid w:val="0021581C"/>
    <w:rsid w:val="002166D3"/>
    <w:rsid w:val="00217920"/>
    <w:rsid w:val="00230940"/>
    <w:rsid w:val="002360A9"/>
    <w:rsid w:val="00263AB7"/>
    <w:rsid w:val="0027284D"/>
    <w:rsid w:val="002A794A"/>
    <w:rsid w:val="002B2953"/>
    <w:rsid w:val="002B6F39"/>
    <w:rsid w:val="002B7FC6"/>
    <w:rsid w:val="002C4727"/>
    <w:rsid w:val="002E7ED5"/>
    <w:rsid w:val="002F1E2C"/>
    <w:rsid w:val="002F1F55"/>
    <w:rsid w:val="003017E2"/>
    <w:rsid w:val="00305FD9"/>
    <w:rsid w:val="003212CC"/>
    <w:rsid w:val="003339D5"/>
    <w:rsid w:val="00334A76"/>
    <w:rsid w:val="00337CFA"/>
    <w:rsid w:val="00357850"/>
    <w:rsid w:val="00363128"/>
    <w:rsid w:val="003768F6"/>
    <w:rsid w:val="00387B20"/>
    <w:rsid w:val="003A5AE6"/>
    <w:rsid w:val="003B3387"/>
    <w:rsid w:val="003E33FE"/>
    <w:rsid w:val="003F4E32"/>
    <w:rsid w:val="003F7527"/>
    <w:rsid w:val="0041527B"/>
    <w:rsid w:val="0042052F"/>
    <w:rsid w:val="004268FE"/>
    <w:rsid w:val="00427A90"/>
    <w:rsid w:val="004312EB"/>
    <w:rsid w:val="004323DE"/>
    <w:rsid w:val="00442970"/>
    <w:rsid w:val="0045403A"/>
    <w:rsid w:val="00454B35"/>
    <w:rsid w:val="004756D7"/>
    <w:rsid w:val="00484B92"/>
    <w:rsid w:val="004A5B0B"/>
    <w:rsid w:val="004C5A89"/>
    <w:rsid w:val="004D1CE5"/>
    <w:rsid w:val="004E2E16"/>
    <w:rsid w:val="004F0855"/>
    <w:rsid w:val="00514884"/>
    <w:rsid w:val="00530D80"/>
    <w:rsid w:val="005324BC"/>
    <w:rsid w:val="00540839"/>
    <w:rsid w:val="00544B17"/>
    <w:rsid w:val="0056622F"/>
    <w:rsid w:val="00596271"/>
    <w:rsid w:val="005A3A8B"/>
    <w:rsid w:val="005B0356"/>
    <w:rsid w:val="005B5367"/>
    <w:rsid w:val="005E2F8C"/>
    <w:rsid w:val="005E4159"/>
    <w:rsid w:val="005E6FB5"/>
    <w:rsid w:val="006359DA"/>
    <w:rsid w:val="00666CF2"/>
    <w:rsid w:val="00682050"/>
    <w:rsid w:val="006824DB"/>
    <w:rsid w:val="006961E6"/>
    <w:rsid w:val="006A6CD6"/>
    <w:rsid w:val="006A754D"/>
    <w:rsid w:val="006C5CEE"/>
    <w:rsid w:val="006F7E11"/>
    <w:rsid w:val="00707C31"/>
    <w:rsid w:val="00724950"/>
    <w:rsid w:val="00734368"/>
    <w:rsid w:val="00740C63"/>
    <w:rsid w:val="007429A0"/>
    <w:rsid w:val="00753BE0"/>
    <w:rsid w:val="00753F8D"/>
    <w:rsid w:val="0075723D"/>
    <w:rsid w:val="0076145C"/>
    <w:rsid w:val="00767CF7"/>
    <w:rsid w:val="00782B5C"/>
    <w:rsid w:val="007D1537"/>
    <w:rsid w:val="007E1EE2"/>
    <w:rsid w:val="007F1E78"/>
    <w:rsid w:val="007F48D1"/>
    <w:rsid w:val="008208D4"/>
    <w:rsid w:val="00833E79"/>
    <w:rsid w:val="00841C04"/>
    <w:rsid w:val="0084734E"/>
    <w:rsid w:val="00872CB7"/>
    <w:rsid w:val="00880AB2"/>
    <w:rsid w:val="00883C6D"/>
    <w:rsid w:val="008873ED"/>
    <w:rsid w:val="00887EDB"/>
    <w:rsid w:val="00893582"/>
    <w:rsid w:val="008A1F6C"/>
    <w:rsid w:val="008A2AC4"/>
    <w:rsid w:val="008A5ABC"/>
    <w:rsid w:val="008B10ED"/>
    <w:rsid w:val="008B4612"/>
    <w:rsid w:val="008B5856"/>
    <w:rsid w:val="008B5B63"/>
    <w:rsid w:val="008C3A27"/>
    <w:rsid w:val="008D7A78"/>
    <w:rsid w:val="008E398A"/>
    <w:rsid w:val="008E67A6"/>
    <w:rsid w:val="008F39AA"/>
    <w:rsid w:val="00905C09"/>
    <w:rsid w:val="00907BF6"/>
    <w:rsid w:val="00911EB6"/>
    <w:rsid w:val="009141B6"/>
    <w:rsid w:val="00924181"/>
    <w:rsid w:val="00931E76"/>
    <w:rsid w:val="009377B0"/>
    <w:rsid w:val="009431DE"/>
    <w:rsid w:val="0096512D"/>
    <w:rsid w:val="00970506"/>
    <w:rsid w:val="00984150"/>
    <w:rsid w:val="00984A77"/>
    <w:rsid w:val="009B62C8"/>
    <w:rsid w:val="009B6A92"/>
    <w:rsid w:val="009B753F"/>
    <w:rsid w:val="009C340C"/>
    <w:rsid w:val="009E1743"/>
    <w:rsid w:val="009E2339"/>
    <w:rsid w:val="009F0BEF"/>
    <w:rsid w:val="00A02BE7"/>
    <w:rsid w:val="00A20299"/>
    <w:rsid w:val="00A32ED6"/>
    <w:rsid w:val="00A61BE1"/>
    <w:rsid w:val="00A6553D"/>
    <w:rsid w:val="00A71238"/>
    <w:rsid w:val="00A7186B"/>
    <w:rsid w:val="00A93FE2"/>
    <w:rsid w:val="00AB3892"/>
    <w:rsid w:val="00AB5B0C"/>
    <w:rsid w:val="00AE7268"/>
    <w:rsid w:val="00AF7303"/>
    <w:rsid w:val="00B17C86"/>
    <w:rsid w:val="00B2415B"/>
    <w:rsid w:val="00B25F35"/>
    <w:rsid w:val="00B27347"/>
    <w:rsid w:val="00B35D0D"/>
    <w:rsid w:val="00B404C1"/>
    <w:rsid w:val="00B412DC"/>
    <w:rsid w:val="00B72AE1"/>
    <w:rsid w:val="00B736AB"/>
    <w:rsid w:val="00B824EE"/>
    <w:rsid w:val="00B8451B"/>
    <w:rsid w:val="00B93302"/>
    <w:rsid w:val="00BB06D9"/>
    <w:rsid w:val="00BB3C25"/>
    <w:rsid w:val="00BD17B4"/>
    <w:rsid w:val="00BE3AF6"/>
    <w:rsid w:val="00BF03DE"/>
    <w:rsid w:val="00C03F7E"/>
    <w:rsid w:val="00C055E7"/>
    <w:rsid w:val="00C063B4"/>
    <w:rsid w:val="00C1313F"/>
    <w:rsid w:val="00C23AFB"/>
    <w:rsid w:val="00C271F8"/>
    <w:rsid w:val="00C42390"/>
    <w:rsid w:val="00C46087"/>
    <w:rsid w:val="00C50490"/>
    <w:rsid w:val="00C53850"/>
    <w:rsid w:val="00C56B9E"/>
    <w:rsid w:val="00C652D5"/>
    <w:rsid w:val="00C70969"/>
    <w:rsid w:val="00C86025"/>
    <w:rsid w:val="00C86A4F"/>
    <w:rsid w:val="00C9753E"/>
    <w:rsid w:val="00CB36DF"/>
    <w:rsid w:val="00CB72DA"/>
    <w:rsid w:val="00CC50C6"/>
    <w:rsid w:val="00CC61C1"/>
    <w:rsid w:val="00CC62EB"/>
    <w:rsid w:val="00CF4C46"/>
    <w:rsid w:val="00D15F17"/>
    <w:rsid w:val="00D16CA2"/>
    <w:rsid w:val="00D17AE8"/>
    <w:rsid w:val="00D235E7"/>
    <w:rsid w:val="00D25662"/>
    <w:rsid w:val="00D337C2"/>
    <w:rsid w:val="00D3572A"/>
    <w:rsid w:val="00D5479F"/>
    <w:rsid w:val="00D575F6"/>
    <w:rsid w:val="00D5780D"/>
    <w:rsid w:val="00D57A21"/>
    <w:rsid w:val="00D84CB1"/>
    <w:rsid w:val="00D91596"/>
    <w:rsid w:val="00DD52CA"/>
    <w:rsid w:val="00DF23EF"/>
    <w:rsid w:val="00E1342F"/>
    <w:rsid w:val="00E13E88"/>
    <w:rsid w:val="00E15BC0"/>
    <w:rsid w:val="00E17516"/>
    <w:rsid w:val="00E26007"/>
    <w:rsid w:val="00E27B7B"/>
    <w:rsid w:val="00E42490"/>
    <w:rsid w:val="00E61BB1"/>
    <w:rsid w:val="00E9599D"/>
    <w:rsid w:val="00EA41C2"/>
    <w:rsid w:val="00EB1C25"/>
    <w:rsid w:val="00EB2D67"/>
    <w:rsid w:val="00ED2E37"/>
    <w:rsid w:val="00EE15EF"/>
    <w:rsid w:val="00EE6AA1"/>
    <w:rsid w:val="00EF02D0"/>
    <w:rsid w:val="00EF0711"/>
    <w:rsid w:val="00EF21F5"/>
    <w:rsid w:val="00EF3981"/>
    <w:rsid w:val="00F12F4A"/>
    <w:rsid w:val="00F146B9"/>
    <w:rsid w:val="00F84A03"/>
    <w:rsid w:val="00F97954"/>
    <w:rsid w:val="00FB2E61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98D8DA"/>
  <w15:chartTrackingRefBased/>
  <w15:docId w15:val="{6DDB5FCF-B5C6-4B00-938F-93500978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357850"/>
    <w:pPr>
      <w:widowControl/>
      <w:spacing w:after="225" w:line="278" w:lineRule="auto"/>
      <w:jc w:val="left"/>
      <w:outlineLvl w:val="1"/>
    </w:pPr>
    <w:rPr>
      <w:rFonts w:ascii="Palatino Linotype" w:eastAsia="ＭＳ Ｐゴシック" w:hAnsi="Palatino Linotype" w:cs="ＭＳ Ｐゴシック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PｺﾞｼｯｸE"/>
      <w:i/>
      <w:iCs/>
      <w:sz w:val="4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0">
    <w:name w:val="Body Text 2"/>
    <w:basedOn w:val="a"/>
    <w:rPr>
      <w:rFonts w:ascii="ｺﾞｼｯｸ"/>
      <w:b/>
      <w:bCs/>
      <w:sz w:val="36"/>
    </w:rPr>
  </w:style>
  <w:style w:type="paragraph" w:styleId="HTML">
    <w:name w:val="HTML Preformatted"/>
    <w:basedOn w:val="a"/>
    <w:link w:val="HTML0"/>
    <w:uiPriority w:val="99"/>
    <w:rsid w:val="005662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rsid w:val="005662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740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0C63"/>
    <w:rPr>
      <w:kern w:val="2"/>
      <w:sz w:val="21"/>
      <w:szCs w:val="24"/>
    </w:rPr>
  </w:style>
  <w:style w:type="paragraph" w:styleId="a8">
    <w:name w:val="footer"/>
    <w:basedOn w:val="a"/>
    <w:link w:val="a9"/>
    <w:rsid w:val="00740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0C63"/>
    <w:rPr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AB5B0C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Unresolved Mention"/>
    <w:uiPriority w:val="99"/>
    <w:semiHidden/>
    <w:unhideWhenUsed/>
    <w:rsid w:val="00EF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0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2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041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9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66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437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91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3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93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94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1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797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68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62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4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56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936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9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57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69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2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8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3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94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PDF/?uri=CELEX:32021R0115&amp;from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>Hewlett-Packard Company</Company>
  <LinksUpToDate>false</LinksUpToDate>
  <CharactersWithSpaces>750</CharactersWithSpaces>
  <SharedDoc>false</SharedDoc>
  <HLinks>
    <vt:vector size="6" baseType="variant">
      <vt:variant>
        <vt:i4>6160470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https://eur-lex.europa.eu/legal-content/EN/TXT/PDF/?uri=CELEX:32021R0115&amp;from=EN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薫</dc:creator>
  <cp:keywords/>
  <cp:lastModifiedBy>gotoh</cp:lastModifiedBy>
  <cp:revision>2</cp:revision>
  <cp:lastPrinted>2017-08-01T09:17:00Z</cp:lastPrinted>
  <dcterms:created xsi:type="dcterms:W3CDTF">2021-02-14T15:02:00Z</dcterms:created>
  <dcterms:modified xsi:type="dcterms:W3CDTF">2021-02-14T15:02:00Z</dcterms:modified>
</cp:coreProperties>
</file>